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rok 2025 w KoKo Kamper: Nowe partnerstwa, świadomi podróżnicy i rozbudowa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[Warszawa, 22 grudnia 2025] – Rok 2025 kończy się dla warszawskiej wypożyczalni KoKo Kamper serią sukcesów. Wiodąca wypożyczalnia pojazdów kempingowych podsumowuje minione 12 miesięcy, wskazując na strategiczne partnerstwa w sektorze B2B, rosnącą dojrzałość klientów oraz dynamiczny rozwój oferty sprzedaży pojazdów używanych.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Kocjan, właściciel KoKo Kamper, podkreśla, że rok 2025 był czasem przełamywania stereotypów. Caravaning stał się synonimem wolności i stylu, co potwierdzają nowe kontrakty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 na kampery – dosłownie i w przenośni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filarów sukcesu w 2025 roku było otwarcie się na nowe branże. KoKo Kamper nawiązał szereg współpracy B2B, wchodząc min. w świat </w:t>
      </w:r>
      <w:r>
        <w:rPr>
          <w:rFonts w:ascii="calibri" w:hAnsi="calibri" w:eastAsia="calibri" w:cs="calibri"/>
          <w:sz w:val="24"/>
          <w:szCs w:val="24"/>
          <w:b/>
        </w:rPr>
        <w:t xml:space="preserve">fashion i lifestyle’u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"Nasze kampery stały się czymś więcej niż środkiem transportu – stały się tłem dla topowych kampanii modowych i nieodłącznym elementem contentu czołowych influencerów"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Jakub Kocjan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"Te partnerstwa pokazują, że nowoczesny caravaning jest estetyczny, komfortowy i po prostu modny. Cieszymy się, że branża fashion dostrzegła w nas partnera, który potrafi dostarczyć jakość premium."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Świadomy klient planuje z wyprzedzeniem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odnotowała również znaczącą zmianę w zachowaniach konsumenckich. Klienci coraz rzadziej zostawiają decyzję o wynajmie na ostatnią chwilę, rozumiejąc specyfikę rynku.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Koniec z „last minute”:</w:t>
      </w:r>
      <w:r>
        <w:rPr>
          <w:rFonts w:ascii="calibri" w:hAnsi="calibri" w:eastAsia="calibri" w:cs="calibri"/>
          <w:sz w:val="24"/>
          <w:szCs w:val="24"/>
        </w:rPr>
        <w:t xml:space="preserve"> Widoczny jest wyraźny trend dokonywania rezerwacji z kilkumiesięcznym wyprzedzeniem.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 dostępności:</w:t>
      </w:r>
      <w:r>
        <w:rPr>
          <w:rFonts w:ascii="calibri" w:hAnsi="calibri" w:eastAsia="calibri" w:cs="calibri"/>
          <w:sz w:val="24"/>
          <w:szCs w:val="24"/>
        </w:rPr>
        <w:t xml:space="preserve"> Klienci zrozumieli, że aby cieszyć się wymarzonym pojazdem w szczycie sezonu (lipiec-sierpień), majówke lub Boże Ciało, rezerwacji należy dokonywać już zimą lub wczesną wiosną.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"Edukacja rynku przynosi efekty. Nasi klienci są coraz bardziej świadomi – wiedzą, że 'wcześniej' oznacza nie tylko niższą cenę, ale przede wszystkim pewność, że ich wakacyjny dom na kółkach będzie na nich czekał"</w:t>
      </w:r>
      <w:r>
        <w:rPr>
          <w:rFonts w:ascii="calibri" w:hAnsi="calibri" w:eastAsia="calibri" w:cs="calibri"/>
          <w:sz w:val="24"/>
          <w:szCs w:val="24"/>
        </w:rPr>
        <w:t xml:space="preserve"> – dodaje właściciel.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wynajem – przyczepy i sprzedaż floty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w 2025 roku mocno zaakcentował również, że oferta to nie tylko kampery. Flota firmy została rozbudowana o większą liczbę nowoczesnych </w:t>
      </w:r>
      <w:r>
        <w:rPr>
          <w:rFonts w:ascii="calibri" w:hAnsi="calibri" w:eastAsia="calibri" w:cs="calibri"/>
          <w:sz w:val="24"/>
          <w:szCs w:val="24"/>
          <w:b/>
        </w:rPr>
        <w:t xml:space="preserve">przyczep kempingowych</w:t>
      </w:r>
      <w:r>
        <w:rPr>
          <w:rFonts w:ascii="calibri" w:hAnsi="calibri" w:eastAsia="calibri" w:cs="calibri"/>
          <w:sz w:val="24"/>
          <w:szCs w:val="24"/>
        </w:rPr>
        <w:t xml:space="preserve">, które stanowią doskonałą alternatywę dla osób posiadających własne auto z hakiem.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firma rozwija atrakcyjną ofertę sprzedaży. W odpowiedzi na rosnący popyt na własne „cztery kąty” na kołach, KoKo Kamper uruchomił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kamperów używanych</w:t>
      </w:r>
      <w:r>
        <w:rPr>
          <w:rFonts w:ascii="calibri" w:hAnsi="calibri" w:eastAsia="calibri" w:cs="calibri"/>
          <w:sz w:val="24"/>
          <w:szCs w:val="24"/>
        </w:rPr>
        <w:t xml:space="preserve">. Są to pojazdy z pewną historią, regularnie serwisowane i w doskonałym stanie technicznym, co stanowi bezpieczną opcję dla osób chcących rozpocząć swoją przygodę z caravaningiem na własność.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nowoczesna wypożyczalnia kamperów i przyczep kempingowych, oferująca pojazdy najwyższej klasy dla klientów indywidualnych oraz biznesowych. Firma stawia na jakość, transparentność i promowanie kultury caravaningu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2025-12-29T15:00:46+01:00</dcterms:created>
  <dcterms:modified xsi:type="dcterms:W3CDTF">2025-12-29T15:00:46+01:00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